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01" w:rsidRDefault="007C5501" w:rsidP="007C55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МУНИЦИАПАЛЬНОЕ БЮДЖЕТНОЕ ДОШКОЛЬНОЕ</w:t>
      </w:r>
    </w:p>
    <w:p w:rsidR="007C5501" w:rsidRDefault="007C5501" w:rsidP="007C55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</w:t>
      </w:r>
    </w:p>
    <w:p w:rsidR="007C5501" w:rsidRDefault="007C5501" w:rsidP="007C55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«МАЛИНКА» С. КЫТМАНОВО</w:t>
      </w: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по теме:</w:t>
      </w: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«Совместные игры»</w:t>
      </w: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501" w:rsidRDefault="007C5501" w:rsidP="007C55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Найденова Т.В.</w:t>
      </w:r>
    </w:p>
    <w:p w:rsidR="007C5501" w:rsidRDefault="007C5501" w:rsidP="007C55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C5501" w:rsidRDefault="007C5501"/>
    <w:p w:rsidR="004F043C" w:rsidRDefault="001B650E" w:rsidP="00A4477F">
      <w:pPr>
        <w:spacing w:after="0" w:line="360" w:lineRule="auto"/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76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нсультация для родителей:&#10;&quot;СОВМЕСТНЫЕ ИГРЫ&quot;"/>
          </v:shape>
        </w:pict>
      </w:r>
    </w:p>
    <w:p w:rsidR="004F043C" w:rsidRPr="004F043C" w:rsidRDefault="004F043C" w:rsidP="00A4477F">
      <w:pPr>
        <w:tabs>
          <w:tab w:val="left" w:pos="885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043C">
        <w:rPr>
          <w:rFonts w:ascii="Times New Roman" w:hAnsi="Times New Roman" w:cs="Times New Roman"/>
          <w:b/>
          <w:sz w:val="28"/>
          <w:szCs w:val="28"/>
        </w:rPr>
        <w:t xml:space="preserve">Игра – это воображаемая или реальная деятельность, </w:t>
      </w:r>
    </w:p>
    <w:p w:rsidR="004F043C" w:rsidRDefault="004F043C" w:rsidP="00A4477F">
      <w:pPr>
        <w:tabs>
          <w:tab w:val="left" w:pos="885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043C">
        <w:rPr>
          <w:rFonts w:ascii="Times New Roman" w:hAnsi="Times New Roman" w:cs="Times New Roman"/>
          <w:b/>
          <w:sz w:val="28"/>
          <w:szCs w:val="28"/>
        </w:rPr>
        <w:t xml:space="preserve">целенаправленно </w:t>
      </w:r>
      <w:proofErr w:type="gramStart"/>
      <w:r w:rsidRPr="004F043C">
        <w:rPr>
          <w:rFonts w:ascii="Times New Roman" w:hAnsi="Times New Roman" w:cs="Times New Roman"/>
          <w:b/>
          <w:sz w:val="28"/>
          <w:szCs w:val="28"/>
        </w:rPr>
        <w:t>организуемая</w:t>
      </w:r>
      <w:proofErr w:type="gramEnd"/>
      <w:r w:rsidRPr="004F043C">
        <w:rPr>
          <w:rFonts w:ascii="Times New Roman" w:hAnsi="Times New Roman" w:cs="Times New Roman"/>
          <w:b/>
          <w:sz w:val="28"/>
          <w:szCs w:val="28"/>
        </w:rPr>
        <w:t xml:space="preserve"> для отдыха, обучения, развития.</w:t>
      </w:r>
    </w:p>
    <w:p w:rsidR="00A4477F" w:rsidRDefault="00A4477F" w:rsidP="00A4477F">
      <w:pPr>
        <w:tabs>
          <w:tab w:val="left" w:pos="885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477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приобщать к игре ребенка – взрослого в условиях семьи.</w:t>
      </w:r>
    </w:p>
    <w:p w:rsidR="00A55250" w:rsidRPr="00A55250" w:rsidRDefault="00A4477F" w:rsidP="00A55250">
      <w:pPr>
        <w:tabs>
          <w:tab w:val="left" w:pos="885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A4477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представлениями, познал свойства предметов. И в этом нам помогает игра. Игра—это жизнь ребенка, а не подготовка к жизни</w:t>
      </w:r>
      <w:r w:rsidRPr="00A5525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 Игра должна стать традиционной в каждой семье.</w:t>
      </w:r>
    </w:p>
    <w:p w:rsidR="00A55250" w:rsidRDefault="00A55250" w:rsidP="00A55250">
      <w:pPr>
        <w:tabs>
          <w:tab w:val="left" w:pos="8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спросите своего ребёнка: что ты любишь делать больше всего? На этот вопрос ребёнок ответит: «Играть!». С помощью игры ребёнок познает мир, развлекается и учится понимать себя и свои ощущения.</w:t>
      </w:r>
    </w:p>
    <w:p w:rsidR="00A55250" w:rsidRPr="00E81B95" w:rsidRDefault="00A55250" w:rsidP="00E81B95">
      <w:pPr>
        <w:tabs>
          <w:tab w:val="left" w:pos="88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игры для ребенка</w:t>
      </w:r>
      <w:r w:rsidRPr="00A5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дома? Маленькие дети очень неусидчивые. Внимание ребенка может быть сфокусировано на одном деле очень короткое время. Игра должна длиться 10-15 минут, иначе малыш потеряет к ней интерес и игра не логически завершится.</w:t>
      </w:r>
    </w:p>
    <w:p w:rsidR="00FB0714" w:rsidRPr="00E81B95" w:rsidRDefault="00E81B95" w:rsidP="00FB07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организации совместно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8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с ребенком:</w:t>
      </w:r>
    </w:p>
    <w:p w:rsidR="00E81B95" w:rsidRDefault="00E81B95" w:rsidP="00E81B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1B95">
        <w:rPr>
          <w:sz w:val="28"/>
          <w:szCs w:val="28"/>
        </w:rPr>
        <w:t>не начинайте играть за час до сна или перед едой – ребенок разыграется и не сможет спокойно заснуть или покушать;</w:t>
      </w:r>
    </w:p>
    <w:p w:rsidR="00E81B95" w:rsidRDefault="00E81B95" w:rsidP="00E81B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1B95">
        <w:rPr>
          <w:sz w:val="28"/>
          <w:szCs w:val="28"/>
        </w:rPr>
        <w:t>после игры складывайте и убирайте игрушки вместе;</w:t>
      </w:r>
    </w:p>
    <w:p w:rsidR="00FB0714" w:rsidRDefault="00FB0714" w:rsidP="00E81B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побуждайте ребенка проявлять в играх активность;</w:t>
      </w:r>
    </w:p>
    <w:p w:rsidR="00E81B95" w:rsidRDefault="00E81B95" w:rsidP="00E81B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1B95">
        <w:rPr>
          <w:sz w:val="28"/>
          <w:szCs w:val="28"/>
        </w:rPr>
        <w:t> учитывайте особенности своего малыша - не спешите и не заставляйте ребенка усвоить больше, чем он сможет.</w:t>
      </w:r>
    </w:p>
    <w:p w:rsidR="00FB0714" w:rsidRPr="00E81B95" w:rsidRDefault="00FB0714" w:rsidP="00E81B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переключите ребенка на самостоятельную деятельность.</w:t>
      </w:r>
    </w:p>
    <w:p w:rsidR="00E81B95" w:rsidRPr="00E81B95" w:rsidRDefault="00E81B95" w:rsidP="00E81B9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1B95">
        <w:rPr>
          <w:sz w:val="28"/>
          <w:szCs w:val="28"/>
        </w:rPr>
        <w:t>«</w:t>
      </w:r>
      <w:r w:rsidRPr="00E81B95">
        <w:rPr>
          <w:b/>
          <w:bCs/>
          <w:sz w:val="28"/>
          <w:szCs w:val="28"/>
          <w:bdr w:val="none" w:sz="0" w:space="0" w:color="auto" w:frame="1"/>
        </w:rPr>
        <w:t>Поиграйте со мной!</w:t>
      </w:r>
      <w:r w:rsidRPr="00E81B95">
        <w:rPr>
          <w:sz w:val="28"/>
          <w:szCs w:val="28"/>
        </w:rPr>
        <w:t xml:space="preserve">» - как часто ребенок обращается к близким ему людям с этой просьбой. Они удивляются: в доме столько игрушек, а он просит поиграть с </w:t>
      </w:r>
      <w:r w:rsidRPr="00E81B95">
        <w:rPr>
          <w:sz w:val="28"/>
          <w:szCs w:val="28"/>
        </w:rPr>
        <w:lastRenderedPageBreak/>
        <w:t>ним. Взрослые не догадываются, что ему надоело играть с кубиками, солдатиками. Видя, что он их забросил, родители покупают другие игрушки: заводных мишек, зайцев, сабли, автоматы. Но и о них ребенок скоро забывает. Он еще не может сказать, что не игрушки ему надоели, а однообразные игры с ними. Он уже катал машину, строил до</w:t>
      </w:r>
      <w:r>
        <w:rPr>
          <w:sz w:val="28"/>
          <w:szCs w:val="28"/>
        </w:rPr>
        <w:t>м, лечил Мишку. Потому и просит – «</w:t>
      </w:r>
      <w:r w:rsidRPr="00E81B95">
        <w:rPr>
          <w:sz w:val="28"/>
          <w:szCs w:val="28"/>
        </w:rPr>
        <w:t>Поиграйте со мной!</w:t>
      </w:r>
      <w:r>
        <w:rPr>
          <w:sz w:val="28"/>
          <w:szCs w:val="28"/>
        </w:rPr>
        <w:t>».</w:t>
      </w:r>
    </w:p>
    <w:p w:rsidR="00E81B95" w:rsidRDefault="00E81B95" w:rsidP="00E81B9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81B95">
        <w:rPr>
          <w:sz w:val="28"/>
          <w:szCs w:val="28"/>
        </w:rPr>
        <w:t>Подобные просьбы детей нередко ставят родителей в тупик. «Разве ты не наигрался в детском саду?» или «Пои</w:t>
      </w:r>
      <w:r>
        <w:rPr>
          <w:sz w:val="28"/>
          <w:szCs w:val="28"/>
        </w:rPr>
        <w:t xml:space="preserve">грай сам, мне сейчас некогда», - </w:t>
      </w:r>
      <w:r w:rsidRPr="00E81B95">
        <w:rPr>
          <w:sz w:val="28"/>
          <w:szCs w:val="28"/>
        </w:rPr>
        <w:t>может ответить мама или папа. Малыш отходит, огорченный, или продолжает настаивать. Дети очень любят играть с взрослыми, но не все взрослые это понимают и умеют оценить этот весьма короткий в их жизни момент. Отказ взрослого может не только обидеть ребенка, но и лишить его столь ценного для него развивающего общения с близким взрослым.</w:t>
      </w:r>
    </w:p>
    <w:p w:rsidR="00FB0714" w:rsidRDefault="00E81B95" w:rsidP="00FB071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51515"/>
          <w:sz w:val="28"/>
          <w:szCs w:val="28"/>
        </w:rPr>
      </w:pPr>
      <w:r w:rsidRPr="00FB0714">
        <w:rPr>
          <w:color w:val="151515"/>
          <w:sz w:val="28"/>
          <w:szCs w:val="28"/>
        </w:rPr>
        <w:t>Родители — первые участники игр своих малышей. И чем активнее общение матери или отца с ребенком, тем быстрее он развивается.</w:t>
      </w:r>
      <w:r w:rsidR="00FB0714">
        <w:rPr>
          <w:color w:val="151515"/>
          <w:sz w:val="28"/>
          <w:szCs w:val="28"/>
        </w:rPr>
        <w:t xml:space="preserve"> </w:t>
      </w:r>
      <w:r w:rsidRPr="00FB0714">
        <w:rPr>
          <w:color w:val="151515"/>
          <w:sz w:val="28"/>
          <w:szCs w:val="28"/>
        </w:rPr>
        <w:t xml:space="preserve">Родители не только организуют игры, но и сами включаются в детские забавы. </w:t>
      </w:r>
    </w:p>
    <w:p w:rsidR="00E81B95" w:rsidRDefault="00E81B95" w:rsidP="00FB071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51515"/>
          <w:sz w:val="28"/>
          <w:szCs w:val="28"/>
        </w:rPr>
      </w:pPr>
      <w:r w:rsidRPr="00FB0714">
        <w:rPr>
          <w:color w:val="151515"/>
          <w:sz w:val="28"/>
          <w:szCs w:val="28"/>
        </w:rPr>
        <w:t>С помощью игры можно развивать внимание, память, мышление, воображение вашего ребенка. Играя, он может получить новые знания, умения, навыки, развивать способности, причем все это будет осуществляться незаметно для него.</w:t>
      </w:r>
      <w:r w:rsidR="008874C2">
        <w:rPr>
          <w:color w:val="151515"/>
          <w:sz w:val="28"/>
          <w:szCs w:val="28"/>
        </w:rPr>
        <w:t xml:space="preserve"> Игры помогают благополучно влиять на ребенка, так как помогают развивать его самопознание, </w:t>
      </w:r>
      <w:r w:rsidR="00D80751">
        <w:rPr>
          <w:color w:val="151515"/>
          <w:sz w:val="28"/>
          <w:szCs w:val="28"/>
        </w:rPr>
        <w:t>любопытство, учат решать проблемы, учат задавать вопросы и решать их.</w:t>
      </w:r>
    </w:p>
    <w:p w:rsidR="005A6571" w:rsidRPr="005A6571" w:rsidRDefault="005A6571" w:rsidP="005A657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6571">
        <w:rPr>
          <w:color w:val="000000"/>
          <w:sz w:val="28"/>
          <w:szCs w:val="28"/>
        </w:rPr>
        <w:t>Условно, игры можно разделить на три группы:</w:t>
      </w:r>
    </w:p>
    <w:p w:rsidR="005A6571" w:rsidRPr="005A6571" w:rsidRDefault="005A6571" w:rsidP="005A65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6571">
        <w:rPr>
          <w:b/>
          <w:bCs/>
          <w:color w:val="000000"/>
          <w:sz w:val="28"/>
          <w:szCs w:val="28"/>
        </w:rPr>
        <w:t>Сюжетно-ролевые игры </w:t>
      </w:r>
      <w:r w:rsidRPr="005A6571">
        <w:rPr>
          <w:color w:val="000000"/>
          <w:sz w:val="28"/>
          <w:szCs w:val="28"/>
        </w:rPr>
        <w:t>– это игры с куклами, игрушечными животными, машинками, природным материалом и т.п. Сначала малыш изо дня в день повторяет одни и те же действия: возит машинку, кормит куклу. Постепенно сюж</w:t>
      </w:r>
      <w:r>
        <w:rPr>
          <w:color w:val="000000"/>
          <w:sz w:val="28"/>
          <w:szCs w:val="28"/>
        </w:rPr>
        <w:t>ет игры усложняется, а так же</w:t>
      </w:r>
      <w:r w:rsidRPr="005A6571">
        <w:rPr>
          <w:color w:val="000000"/>
          <w:sz w:val="28"/>
          <w:szCs w:val="28"/>
        </w:rPr>
        <w:t xml:space="preserve"> и расширяется круг действий ребенка: он может раздеть или одеть куклу, пойти с ней гулять, покатать на машине, построить ей домик из кубиков</w:t>
      </w:r>
      <w:proofErr w:type="gramStart"/>
      <w:r w:rsidRPr="005A6571">
        <w:rPr>
          <w:color w:val="000000"/>
          <w:sz w:val="28"/>
          <w:szCs w:val="28"/>
        </w:rPr>
        <w:t>… П</w:t>
      </w:r>
      <w:proofErr w:type="gramEnd"/>
      <w:r w:rsidRPr="005A6571">
        <w:rPr>
          <w:color w:val="000000"/>
          <w:sz w:val="28"/>
          <w:szCs w:val="28"/>
        </w:rPr>
        <w:t>о мере приобретения новых впечатлений в играх крохи возникают принципиально новые сюжеты, в том числе тематические: игры в доктора (так как ребенок недавно ходил к врачу), игры в парикмахерскую, спектакли (так как ребенок побывал в театре) и другие.</w:t>
      </w:r>
    </w:p>
    <w:p w:rsidR="005A6571" w:rsidRPr="005A6571" w:rsidRDefault="005A6571" w:rsidP="005A65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6571">
        <w:rPr>
          <w:b/>
          <w:bCs/>
          <w:color w:val="000000"/>
          <w:sz w:val="28"/>
          <w:szCs w:val="28"/>
        </w:rPr>
        <w:lastRenderedPageBreak/>
        <w:t>Дидактические игры</w:t>
      </w:r>
      <w:r w:rsidRPr="005A6571">
        <w:rPr>
          <w:color w:val="000000"/>
          <w:sz w:val="28"/>
          <w:szCs w:val="28"/>
        </w:rPr>
        <w:t> – это развивающие и обучающие игры: вкладыши, мозаика, кубики, конструкторы и т.д.</w:t>
      </w:r>
    </w:p>
    <w:p w:rsidR="005A6571" w:rsidRPr="005A6571" w:rsidRDefault="005A6571" w:rsidP="005A65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6571">
        <w:rPr>
          <w:b/>
          <w:bCs/>
          <w:color w:val="000000"/>
          <w:sz w:val="28"/>
          <w:szCs w:val="28"/>
        </w:rPr>
        <w:t>Игры с правилами</w:t>
      </w:r>
      <w:r w:rsidRPr="005A6571">
        <w:rPr>
          <w:color w:val="000000"/>
          <w:sz w:val="28"/>
          <w:szCs w:val="28"/>
        </w:rPr>
        <w:t> - это настольные игры, например, лото, домино, и подвижные игры.</w:t>
      </w:r>
    </w:p>
    <w:p w:rsidR="005A6571" w:rsidRDefault="00FB0714" w:rsidP="005A657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51515"/>
          <w:sz w:val="28"/>
          <w:szCs w:val="28"/>
        </w:rPr>
      </w:pPr>
      <w:r w:rsidRPr="005A6571">
        <w:rPr>
          <w:color w:val="151515"/>
          <w:sz w:val="28"/>
          <w:szCs w:val="28"/>
        </w:rPr>
        <w:t>А вот как играть, многие родители не знают.</w:t>
      </w:r>
      <w:r w:rsidRPr="00FB0714">
        <w:rPr>
          <w:color w:val="151515"/>
          <w:sz w:val="28"/>
          <w:szCs w:val="28"/>
        </w:rPr>
        <w:t xml:space="preserve"> В этом вам помогут следующие рекомендации:</w:t>
      </w:r>
    </w:p>
    <w:p w:rsidR="00DC069B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FB0714">
        <w:rPr>
          <w:color w:val="151515"/>
          <w:sz w:val="28"/>
          <w:szCs w:val="28"/>
        </w:rPr>
        <w:t>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DC069B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DC069B">
        <w:rPr>
          <w:color w:val="151515"/>
          <w:sz w:val="28"/>
          <w:szCs w:val="28"/>
        </w:rPr>
        <w:t xml:space="preserve">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DC069B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DC069B">
        <w:rPr>
          <w:color w:val="151515"/>
          <w:sz w:val="28"/>
          <w:szCs w:val="28"/>
        </w:rPr>
        <w:t xml:space="preserve">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DC069B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DC069B">
        <w:rPr>
          <w:color w:val="151515"/>
          <w:sz w:val="28"/>
          <w:szCs w:val="28"/>
        </w:rPr>
        <w:t>Постепенно сокращайте свое участие в игре. Давайте ребенку возможность проявить свою активность.</w:t>
      </w:r>
    </w:p>
    <w:p w:rsidR="00DC069B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DC069B">
        <w:rPr>
          <w:color w:val="151515"/>
          <w:sz w:val="28"/>
          <w:szCs w:val="28"/>
        </w:rPr>
        <w:t xml:space="preserve">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DC069B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DC069B">
        <w:rPr>
          <w:color w:val="151515"/>
          <w:sz w:val="28"/>
          <w:szCs w:val="28"/>
        </w:rPr>
        <w:t>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FB0714" w:rsidRDefault="00FB0714" w:rsidP="00DC06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DC069B">
        <w:rPr>
          <w:color w:val="151515"/>
          <w:sz w:val="28"/>
          <w:szCs w:val="28"/>
        </w:rPr>
        <w:t>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последовательность, тем самым поднадоевшая игра вновь станет интересной ребенку.</w:t>
      </w:r>
    </w:p>
    <w:p w:rsidR="00D80751" w:rsidRDefault="00D80751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Вывод:</w:t>
      </w:r>
    </w:p>
    <w:p w:rsidR="002B11AA" w:rsidRDefault="00972FB4" w:rsidP="002B11A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Совместные игры в семье представляют собой полезно проведенное время. В эпоху планшетов и смартфонов – это дополнительное возможность для родителей отвлечь своих детей от гаджетов.</w:t>
      </w:r>
      <w:r w:rsidR="002B11AA">
        <w:rPr>
          <w:color w:val="151515"/>
          <w:sz w:val="28"/>
          <w:szCs w:val="28"/>
        </w:rPr>
        <w:t xml:space="preserve"> </w:t>
      </w:r>
    </w:p>
    <w:p w:rsidR="002B11AA" w:rsidRPr="002B11AA" w:rsidRDefault="002B11AA" w:rsidP="002B11A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2B11AA">
        <w:rPr>
          <w:rStyle w:val="a5"/>
          <w:bCs/>
          <w:i w:val="0"/>
          <w:sz w:val="28"/>
          <w:szCs w:val="28"/>
        </w:rPr>
        <w:lastRenderedPageBreak/>
        <w:t>Ребёнок очень рад минутам, подаренным ему родителями в игре. Общение в игре не бывает бесплодно для ребенка. Чем больше выпадает дорогих минут в обществе близких ему людей, тем больше взаимопонимания, общих интересов, любви между ними в дальнейшем!</w:t>
      </w:r>
      <w:r>
        <w:rPr>
          <w:i/>
          <w:sz w:val="28"/>
          <w:szCs w:val="28"/>
        </w:rPr>
        <w:t xml:space="preserve"> </w:t>
      </w:r>
      <w:r w:rsidRPr="002B11AA">
        <w:rPr>
          <w:rStyle w:val="a5"/>
          <w:bCs/>
          <w:i w:val="0"/>
          <w:sz w:val="28"/>
          <w:szCs w:val="28"/>
        </w:rPr>
        <w:t>Так давайте же играть вместе с нашими детьми!</w:t>
      </w:r>
    </w:p>
    <w:p w:rsidR="00D80751" w:rsidRDefault="00D80751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151515"/>
          <w:sz w:val="28"/>
          <w:szCs w:val="28"/>
        </w:rPr>
      </w:pPr>
    </w:p>
    <w:p w:rsidR="00382A4F" w:rsidRDefault="00382A4F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151515"/>
          <w:sz w:val="28"/>
          <w:szCs w:val="28"/>
        </w:rPr>
      </w:pPr>
    </w:p>
    <w:p w:rsidR="00382A4F" w:rsidRDefault="00382A4F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151515"/>
          <w:sz w:val="28"/>
          <w:szCs w:val="28"/>
        </w:rPr>
      </w:pPr>
    </w:p>
    <w:p w:rsidR="00382A4F" w:rsidRDefault="00382A4F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</w:pPr>
      <w:r>
        <w:rPr>
          <w:noProof/>
        </w:rPr>
        <w:drawing>
          <wp:inline distT="0" distB="0" distL="0" distR="0">
            <wp:extent cx="3460715" cy="2238375"/>
            <wp:effectExtent l="19050" t="0" r="638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37" cy="2238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82A4F">
        <w:t xml:space="preserve"> </w:t>
      </w:r>
      <w:r>
        <w:t xml:space="preserve"> </w:t>
      </w:r>
    </w:p>
    <w:p w:rsidR="00382A4F" w:rsidRDefault="00382A4F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</w:pPr>
    </w:p>
    <w:p w:rsidR="00382A4F" w:rsidRPr="00D80751" w:rsidRDefault="00382A4F" w:rsidP="00D80751">
      <w:pPr>
        <w:pStyle w:val="a4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151515"/>
          <w:sz w:val="28"/>
          <w:szCs w:val="28"/>
        </w:rPr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3235179" cy="2160000"/>
            <wp:effectExtent l="19050" t="0" r="3321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79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7D1F" w:rsidRPr="00FB0714" w:rsidRDefault="00747D1F" w:rsidP="00FB0714">
      <w:pPr>
        <w:tabs>
          <w:tab w:val="left" w:pos="88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7D1F" w:rsidRPr="00FB0714" w:rsidSect="00382A4F">
      <w:pgSz w:w="11906" w:h="16838"/>
      <w:pgMar w:top="851" w:right="991" w:bottom="851" w:left="851" w:header="708" w:footer="708" w:gutter="0"/>
      <w:pgBorders w:offsetFrom="page">
        <w:top w:val="single" w:sz="48" w:space="24" w:color="FF0000" w:shadow="1"/>
        <w:left w:val="single" w:sz="48" w:space="24" w:color="FF0000" w:shadow="1"/>
        <w:bottom w:val="single" w:sz="48" w:space="24" w:color="FF0000" w:shadow="1"/>
        <w:right w:val="single" w:sz="48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BA2"/>
    <w:multiLevelType w:val="hybridMultilevel"/>
    <w:tmpl w:val="5950C62A"/>
    <w:lvl w:ilvl="0" w:tplc="B7E0C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335BFF"/>
    <w:multiLevelType w:val="hybridMultilevel"/>
    <w:tmpl w:val="19E6EF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1AA7"/>
    <w:multiLevelType w:val="hybridMultilevel"/>
    <w:tmpl w:val="579A010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3C"/>
    <w:rsid w:val="001B650E"/>
    <w:rsid w:val="002B11AA"/>
    <w:rsid w:val="00382A4F"/>
    <w:rsid w:val="0041083A"/>
    <w:rsid w:val="004B2869"/>
    <w:rsid w:val="004F043C"/>
    <w:rsid w:val="005A6571"/>
    <w:rsid w:val="00747D1F"/>
    <w:rsid w:val="007C5501"/>
    <w:rsid w:val="008874C2"/>
    <w:rsid w:val="009313F3"/>
    <w:rsid w:val="00972FB4"/>
    <w:rsid w:val="00A4477F"/>
    <w:rsid w:val="00A55250"/>
    <w:rsid w:val="00D80751"/>
    <w:rsid w:val="00DC069B"/>
    <w:rsid w:val="00E81B95"/>
    <w:rsid w:val="00FB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11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shkol2</dc:creator>
  <cp:keywords/>
  <dc:description/>
  <cp:lastModifiedBy>shkol2</cp:lastModifiedBy>
  <cp:revision>5</cp:revision>
  <dcterms:created xsi:type="dcterms:W3CDTF">2024-11-14T09:09:00Z</dcterms:created>
  <dcterms:modified xsi:type="dcterms:W3CDTF">2025-01-24T09:39:00Z</dcterms:modified>
</cp:coreProperties>
</file>